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1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05"/>
        <w:gridCol w:w="3375"/>
        <w:gridCol w:w="3735"/>
        <w:tblGridChange w:id="0">
          <w:tblGrid>
            <w:gridCol w:w="1005"/>
            <w:gridCol w:w="3375"/>
            <w:gridCol w:w="373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50"/>
                <w:szCs w:val="50"/>
                <w:rtl w:val="0"/>
              </w:rPr>
              <w:t xml:space="preserve">PARENTS TEACHER ASSOCIATION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Calibri" w:cs="Calibri" w:eastAsia="Calibri" w:hAnsi="Calibri"/>
              </w:rPr>
            </w:pP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30"/>
                  <w:szCs w:val="30"/>
                  <w:u w:val="single"/>
                  <w:rtl w:val="0"/>
                </w:rPr>
                <w:t xml:space="preserve">S.NO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ASSOCIATION MEMBER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NAME OF THE MEMBER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Head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Mr.Ravindran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Vice - Head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Mr.Ravi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Secretary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Mrs.Santhi.P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Treasurer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Mr.Babu P Varu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Vice Secretary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Mrs.Emema Nancy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Mrs.Poongothai.J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Mrs.Santhi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Mrs.Kaleeswari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Mrs.Backiyam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Mrs.Soundammal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Mrs.Poongodi.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Mrs.Kalpana.N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Mrs.Kaveri.P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Mrs.Pushpa 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s.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